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278"/>
        <w:gridCol w:w="9427"/>
      </w:tblGrid>
      <w:tr w:rsidR="004A6C78" w14:paraId="763765EA" w14:textId="77777777" w:rsidTr="004A6C78">
        <w:trPr>
          <w:trHeight w:val="1160"/>
        </w:trPr>
        <w:tc>
          <w:tcPr>
            <w:tcW w:w="1278" w:type="dxa"/>
          </w:tcPr>
          <w:p w14:paraId="15C0F4F0" w14:textId="77777777" w:rsidR="002C6B11" w:rsidRDefault="004A6C78">
            <w:r w:rsidRPr="004A6C78">
              <w:rPr>
                <w:noProof/>
              </w:rPr>
              <w:drawing>
                <wp:inline distT="0" distB="0" distL="0" distR="0" wp14:anchorId="5A3152F9" wp14:editId="05E72D73">
                  <wp:extent cx="674398" cy="637309"/>
                  <wp:effectExtent l="0" t="0" r="0" b="0"/>
                  <wp:docPr id="2" name="Picture 2" descr="C:\Users\Ram Computer\Downloads\qqqqqqqqqqqqq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m Computer\Downloads\qqqqqqqqqqqqqq.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3109" cy="654991"/>
                          </a:xfrm>
                          <a:prstGeom prst="rect">
                            <a:avLst/>
                          </a:prstGeom>
                          <a:noFill/>
                          <a:ln>
                            <a:noFill/>
                          </a:ln>
                        </pic:spPr>
                      </pic:pic>
                    </a:graphicData>
                  </a:graphic>
                </wp:inline>
              </w:drawing>
            </w:r>
          </w:p>
        </w:tc>
        <w:tc>
          <w:tcPr>
            <w:tcW w:w="9427" w:type="dxa"/>
          </w:tcPr>
          <w:p w14:paraId="2681491F" w14:textId="77777777" w:rsidR="002C6B11" w:rsidRPr="004A6C78" w:rsidRDefault="002C6B11" w:rsidP="004A6C78">
            <w:pPr>
              <w:jc w:val="center"/>
              <w:rPr>
                <w:b/>
                <w:bCs/>
                <w:sz w:val="28"/>
                <w:szCs w:val="28"/>
              </w:rPr>
            </w:pPr>
            <w:r w:rsidRPr="004A6C78">
              <w:rPr>
                <w:b/>
                <w:bCs/>
                <w:sz w:val="28"/>
                <w:szCs w:val="28"/>
              </w:rPr>
              <w:t>TISHK INTERNATIONAL UNIVERSITY</w:t>
            </w:r>
          </w:p>
          <w:p w14:paraId="48DEEB00" w14:textId="77777777" w:rsidR="002C6B11" w:rsidRPr="004A6C78" w:rsidRDefault="002C6B11" w:rsidP="004A6C78">
            <w:pPr>
              <w:jc w:val="center"/>
              <w:rPr>
                <w:b/>
                <w:bCs/>
                <w:sz w:val="28"/>
                <w:szCs w:val="28"/>
              </w:rPr>
            </w:pPr>
            <w:r w:rsidRPr="004A6C78">
              <w:rPr>
                <w:b/>
                <w:bCs/>
                <w:sz w:val="28"/>
                <w:szCs w:val="28"/>
              </w:rPr>
              <w:t>Civil Engineering Department</w:t>
            </w:r>
          </w:p>
          <w:p w14:paraId="2AEA3671" w14:textId="77777777" w:rsidR="002C6B11" w:rsidRDefault="002C6B11" w:rsidP="004A6C78">
            <w:pPr>
              <w:jc w:val="center"/>
            </w:pPr>
            <w:r w:rsidRPr="004A6C78">
              <w:rPr>
                <w:b/>
                <w:bCs/>
                <w:sz w:val="28"/>
                <w:szCs w:val="28"/>
              </w:rPr>
              <w:t>Graduation Project Proposal Form</w:t>
            </w:r>
          </w:p>
        </w:tc>
      </w:tr>
    </w:tbl>
    <w:p w14:paraId="464DAC2E" w14:textId="77777777" w:rsidR="002C6B11" w:rsidRDefault="002C6B11"/>
    <w:p w14:paraId="2CD34963" w14:textId="77777777" w:rsidR="002C6B11" w:rsidRPr="004A6C78" w:rsidRDefault="002C6B11">
      <w:pPr>
        <w:rPr>
          <w:b/>
          <w:bCs/>
        </w:rPr>
      </w:pPr>
      <w:r w:rsidRPr="004A6C78">
        <w:rPr>
          <w:b/>
          <w:bCs/>
        </w:rPr>
        <w:t>Project Information</w:t>
      </w:r>
    </w:p>
    <w:tbl>
      <w:tblPr>
        <w:tblStyle w:val="TableGrid"/>
        <w:tblW w:w="0" w:type="auto"/>
        <w:tblLook w:val="04A0" w:firstRow="1" w:lastRow="0" w:firstColumn="1" w:lastColumn="0" w:noHBand="0" w:noVBand="1"/>
      </w:tblPr>
      <w:tblGrid>
        <w:gridCol w:w="10705"/>
      </w:tblGrid>
      <w:tr w:rsidR="002C6B11" w14:paraId="349084EF" w14:textId="77777777" w:rsidTr="004A6C78">
        <w:tc>
          <w:tcPr>
            <w:tcW w:w="10705" w:type="dxa"/>
            <w:vAlign w:val="center"/>
          </w:tcPr>
          <w:p w14:paraId="40B32B4A" w14:textId="77777777" w:rsidR="002C6B11" w:rsidRPr="004A6C78" w:rsidRDefault="002C6B11" w:rsidP="002C6B11">
            <w:pPr>
              <w:jc w:val="center"/>
              <w:rPr>
                <w:b/>
                <w:bCs/>
              </w:rPr>
            </w:pPr>
            <w:r w:rsidRPr="004A6C78">
              <w:rPr>
                <w:b/>
                <w:bCs/>
              </w:rPr>
              <w:t>Title of the Project</w:t>
            </w:r>
          </w:p>
        </w:tc>
      </w:tr>
      <w:tr w:rsidR="002C6B11" w14:paraId="25DC69E0" w14:textId="77777777" w:rsidTr="004A6C78">
        <w:trPr>
          <w:trHeight w:val="593"/>
        </w:trPr>
        <w:tc>
          <w:tcPr>
            <w:tcW w:w="10705" w:type="dxa"/>
            <w:vAlign w:val="center"/>
          </w:tcPr>
          <w:p w14:paraId="14124076" w14:textId="77777777" w:rsidR="002C6B11" w:rsidRDefault="002C6B11" w:rsidP="00076697">
            <w:pPr>
              <w:jc w:val="center"/>
              <w:rPr>
                <w:rFonts w:ascii="Times New Roman" w:hAnsi="Times New Roman" w:cs="Times New Roman"/>
                <w:sz w:val="24"/>
                <w:szCs w:val="24"/>
              </w:rPr>
            </w:pPr>
          </w:p>
          <w:p w14:paraId="722A2850" w14:textId="0BF73604" w:rsidR="0053078D" w:rsidRDefault="00A2431C" w:rsidP="00076697">
            <w:pPr>
              <w:jc w:val="center"/>
              <w:rPr>
                <w:rFonts w:ascii="Times New Roman" w:hAnsi="Times New Roman" w:cs="Times New Roman"/>
                <w:sz w:val="24"/>
                <w:szCs w:val="24"/>
              </w:rPr>
            </w:pPr>
            <w:r w:rsidRPr="00A2431C">
              <w:rPr>
                <w:rFonts w:ascii="Times New Roman" w:hAnsi="Times New Roman" w:cs="Times New Roman"/>
                <w:sz w:val="24"/>
                <w:szCs w:val="24"/>
              </w:rPr>
              <w:t>Design and Structural Assessment of a Truss Bridge with Modified Top Chord Configuration to Enhance Safety Against Vehicle Impact</w:t>
            </w:r>
          </w:p>
          <w:p w14:paraId="27489081" w14:textId="13227B69" w:rsidR="0053078D" w:rsidRPr="00076697" w:rsidRDefault="0053078D" w:rsidP="00076697">
            <w:pPr>
              <w:jc w:val="center"/>
              <w:rPr>
                <w:rFonts w:ascii="Times New Roman" w:hAnsi="Times New Roman" w:cs="Times New Roman"/>
                <w:sz w:val="24"/>
                <w:szCs w:val="24"/>
              </w:rPr>
            </w:pPr>
          </w:p>
        </w:tc>
      </w:tr>
      <w:tr w:rsidR="002C6B11" w14:paraId="2553EE99" w14:textId="77777777" w:rsidTr="004A6C78">
        <w:tc>
          <w:tcPr>
            <w:tcW w:w="10705" w:type="dxa"/>
            <w:vAlign w:val="center"/>
          </w:tcPr>
          <w:p w14:paraId="13D67505" w14:textId="77777777" w:rsidR="002C6B11" w:rsidRPr="004A6C78" w:rsidRDefault="002C6B11" w:rsidP="002C6B11">
            <w:pPr>
              <w:jc w:val="center"/>
              <w:rPr>
                <w:b/>
                <w:bCs/>
              </w:rPr>
            </w:pPr>
            <w:r w:rsidRPr="004A6C78">
              <w:rPr>
                <w:b/>
                <w:bCs/>
              </w:rPr>
              <w:t>Project Description</w:t>
            </w:r>
          </w:p>
        </w:tc>
      </w:tr>
      <w:tr w:rsidR="002C6B11" w14:paraId="1E284B13" w14:textId="77777777" w:rsidTr="00390CEB">
        <w:trPr>
          <w:trHeight w:val="2240"/>
        </w:trPr>
        <w:tc>
          <w:tcPr>
            <w:tcW w:w="10705" w:type="dxa"/>
            <w:vAlign w:val="center"/>
          </w:tcPr>
          <w:p w14:paraId="1FF53CC0" w14:textId="417D561C" w:rsidR="002C6B11" w:rsidRDefault="006D228C" w:rsidP="006D228C">
            <w:pPr>
              <w:jc w:val="both"/>
            </w:pPr>
            <w:r w:rsidRPr="006D228C">
              <w:t>Last year, the truss bridge in Gali</w:t>
            </w:r>
            <w:r>
              <w:t>A</w:t>
            </w:r>
            <w:r w:rsidRPr="006D228C">
              <w:t xml:space="preserve">liBag collapsed after a vehicle struck the top chord, which was in compression and failed by buckling. This incident highlights a serious weakness in traditional truss bridge design. The proposed project aims to redesign the truss system so that the top chord mainly carries tensile forces instead of compressive ones, making it less vulnerable to buckling in the event of impact. One suggested solution is to adopt a </w:t>
            </w:r>
            <w:bookmarkStart w:id="0" w:name="_GoBack"/>
            <w:bookmarkEnd w:id="0"/>
            <w:r w:rsidRPr="006D228C">
              <w:t>double-side</w:t>
            </w:r>
            <w:r w:rsidR="007E4459">
              <w:t>d</w:t>
            </w:r>
            <w:r w:rsidRPr="006D228C">
              <w:t xml:space="preserve"> overhang bridge design, which alters load distribution and improves safety. Another possible solution is to change the behavior of the top compression members by applying prestressing, which counteracts compressive stresses and enhances stability. The student will analyze different design options, use structural modeling software, and compare the modified design with a conventional truss to provide safer and more reliable bridge alternatives.</w:t>
            </w:r>
          </w:p>
        </w:tc>
      </w:tr>
    </w:tbl>
    <w:p w14:paraId="0AD4C9A9" w14:textId="77777777" w:rsidR="00390CEB" w:rsidRDefault="00390CEB" w:rsidP="00390CEB">
      <w:pPr>
        <w:rPr>
          <w:b/>
          <w:bCs/>
        </w:rPr>
      </w:pPr>
    </w:p>
    <w:p w14:paraId="2048FCE3" w14:textId="77777777" w:rsidR="00390CEB" w:rsidRPr="004A6C78" w:rsidRDefault="00390CEB" w:rsidP="00390CEB">
      <w:pPr>
        <w:rPr>
          <w:b/>
          <w:bCs/>
        </w:rPr>
      </w:pPr>
      <w:r w:rsidRPr="004A6C78">
        <w:rPr>
          <w:b/>
          <w:bCs/>
        </w:rPr>
        <w:t>Project’s Supervisor</w:t>
      </w:r>
    </w:p>
    <w:tbl>
      <w:tblPr>
        <w:tblStyle w:val="TableGrid"/>
        <w:tblW w:w="0" w:type="auto"/>
        <w:tblLook w:val="04A0" w:firstRow="1" w:lastRow="0" w:firstColumn="1" w:lastColumn="0" w:noHBand="0" w:noVBand="1"/>
      </w:tblPr>
      <w:tblGrid>
        <w:gridCol w:w="1075"/>
        <w:gridCol w:w="3882"/>
        <w:gridCol w:w="850"/>
        <w:gridCol w:w="4969"/>
      </w:tblGrid>
      <w:tr w:rsidR="00390CEB" w14:paraId="0661712B" w14:textId="77777777" w:rsidTr="006D228C">
        <w:tc>
          <w:tcPr>
            <w:tcW w:w="1075" w:type="dxa"/>
          </w:tcPr>
          <w:p w14:paraId="2B1A558D" w14:textId="77777777" w:rsidR="00390CEB" w:rsidRDefault="00390CEB" w:rsidP="00E9643D">
            <w:r>
              <w:t>Name</w:t>
            </w:r>
          </w:p>
        </w:tc>
        <w:tc>
          <w:tcPr>
            <w:tcW w:w="3882" w:type="dxa"/>
          </w:tcPr>
          <w:p w14:paraId="2C50C7D5" w14:textId="51F1A4A3" w:rsidR="00390CEB" w:rsidRDefault="006D228C" w:rsidP="006D228C">
            <w:r>
              <w:t>Prof. Dr. Najmadeen Mohammed Saeed</w:t>
            </w:r>
            <w:r w:rsidR="0053078D">
              <w:t xml:space="preserve">                                                                    </w:t>
            </w:r>
          </w:p>
        </w:tc>
        <w:tc>
          <w:tcPr>
            <w:tcW w:w="850" w:type="dxa"/>
          </w:tcPr>
          <w:p w14:paraId="320F0667" w14:textId="77777777" w:rsidR="00390CEB" w:rsidRDefault="00390CEB" w:rsidP="00E9643D">
            <w:r>
              <w:t>E-mail</w:t>
            </w:r>
          </w:p>
        </w:tc>
        <w:tc>
          <w:tcPr>
            <w:tcW w:w="4969" w:type="dxa"/>
          </w:tcPr>
          <w:p w14:paraId="057576F6" w14:textId="0280D131" w:rsidR="006D228C" w:rsidRDefault="006D228C" w:rsidP="006D228C">
            <w:r w:rsidRPr="006D228C">
              <w:t>najmadeen.qasre@tiu.edu.iq</w:t>
            </w:r>
          </w:p>
        </w:tc>
      </w:tr>
    </w:tbl>
    <w:p w14:paraId="633F4221" w14:textId="77777777" w:rsidR="00390CEB" w:rsidRDefault="00390CEB"/>
    <w:tbl>
      <w:tblPr>
        <w:tblStyle w:val="TableGrid"/>
        <w:tblW w:w="0" w:type="auto"/>
        <w:tblLook w:val="04A0" w:firstRow="1" w:lastRow="0" w:firstColumn="1" w:lastColumn="0" w:noHBand="0" w:noVBand="1"/>
      </w:tblPr>
      <w:tblGrid>
        <w:gridCol w:w="2155"/>
        <w:gridCol w:w="8550"/>
      </w:tblGrid>
      <w:tr w:rsidR="002C6B11" w14:paraId="76F2DC1A" w14:textId="77777777" w:rsidTr="00776602">
        <w:trPr>
          <w:trHeight w:val="20"/>
        </w:trPr>
        <w:tc>
          <w:tcPr>
            <w:tcW w:w="10705" w:type="dxa"/>
            <w:gridSpan w:val="2"/>
            <w:vAlign w:val="center"/>
          </w:tcPr>
          <w:p w14:paraId="0CD8DF15" w14:textId="77777777" w:rsidR="002C6B11" w:rsidRPr="004A6C78" w:rsidRDefault="002C6B11" w:rsidP="002C6B11">
            <w:pPr>
              <w:jc w:val="center"/>
              <w:rPr>
                <w:b/>
                <w:bCs/>
              </w:rPr>
            </w:pPr>
            <w:r w:rsidRPr="004A6C78">
              <w:rPr>
                <w:b/>
                <w:bCs/>
              </w:rPr>
              <w:t>Project Justification</w:t>
            </w:r>
            <w:r w:rsidR="00E115A0">
              <w:rPr>
                <w:b/>
                <w:bCs/>
              </w:rPr>
              <w:t>/Characteristics</w:t>
            </w:r>
          </w:p>
        </w:tc>
      </w:tr>
      <w:tr w:rsidR="00E115A0" w14:paraId="6895B185" w14:textId="77777777" w:rsidTr="00776602">
        <w:trPr>
          <w:trHeight w:val="20"/>
        </w:trPr>
        <w:tc>
          <w:tcPr>
            <w:tcW w:w="2155" w:type="dxa"/>
            <w:vAlign w:val="center"/>
          </w:tcPr>
          <w:p w14:paraId="5DF2C97B" w14:textId="77777777" w:rsidR="00E115A0" w:rsidRDefault="00E115A0" w:rsidP="000D1912">
            <w:pPr>
              <w:jc w:val="center"/>
            </w:pPr>
            <w:r>
              <w:t>New Aspects/</w:t>
            </w:r>
          </w:p>
          <w:p w14:paraId="46284D39" w14:textId="77777777" w:rsidR="00E115A0" w:rsidRDefault="00E115A0" w:rsidP="000D1912">
            <w:pPr>
              <w:jc w:val="center"/>
            </w:pPr>
            <w:r>
              <w:t>Challenging Problems and Issues (if any)</w:t>
            </w:r>
          </w:p>
        </w:tc>
        <w:tc>
          <w:tcPr>
            <w:tcW w:w="8550" w:type="dxa"/>
          </w:tcPr>
          <w:p w14:paraId="7D171B4F" w14:textId="1E8CE286" w:rsidR="00C36452" w:rsidRPr="00C36452" w:rsidRDefault="00C36452" w:rsidP="00D05D84">
            <w:pPr>
              <w:pStyle w:val="NormalWeb"/>
              <w:spacing w:before="0" w:beforeAutospacing="0" w:after="0" w:afterAutospacing="0"/>
              <w:jc w:val="both"/>
              <w:rPr>
                <w:b/>
                <w:bCs/>
              </w:rPr>
            </w:pPr>
            <w:r>
              <w:rPr>
                <w:rStyle w:val="Strong"/>
              </w:rPr>
              <w:t>New Aspects:</w:t>
            </w:r>
            <w:r w:rsidR="00D05D84">
              <w:rPr>
                <w:rStyle w:val="Strong"/>
              </w:rPr>
              <w:t xml:space="preserve"> </w:t>
            </w:r>
            <w:r>
              <w:t>The project proposes improving truss bridge safety by converting the top chord from compression to tension through a double-side overhang design or by prestressing the top members to counteract compressive forces.</w:t>
            </w:r>
          </w:p>
          <w:p w14:paraId="13275FDF" w14:textId="3B45C914" w:rsidR="00E115A0" w:rsidRPr="00D05D84" w:rsidRDefault="00C36452" w:rsidP="00D05D84">
            <w:pPr>
              <w:pStyle w:val="NormalWeb"/>
              <w:spacing w:before="0" w:beforeAutospacing="0" w:after="0" w:afterAutospacing="0"/>
              <w:jc w:val="both"/>
              <w:rPr>
                <w:b/>
                <w:bCs/>
              </w:rPr>
            </w:pPr>
            <w:r>
              <w:rPr>
                <w:rStyle w:val="Strong"/>
              </w:rPr>
              <w:t>Challenging Problems and Issues:</w:t>
            </w:r>
            <w:r w:rsidR="00D05D84">
              <w:rPr>
                <w:rStyle w:val="Strong"/>
              </w:rPr>
              <w:t xml:space="preserve"> </w:t>
            </w:r>
            <w:r>
              <w:t>Main challenges include determining the optimal geometry and prestress level, ensuring proper force redistribution, and verifying structural safety under vehicle impact and service loads</w:t>
            </w:r>
          </w:p>
        </w:tc>
      </w:tr>
      <w:tr w:rsidR="002C6B11" w14:paraId="7F15166E" w14:textId="77777777" w:rsidTr="00776602">
        <w:trPr>
          <w:trHeight w:val="20"/>
        </w:trPr>
        <w:tc>
          <w:tcPr>
            <w:tcW w:w="2155" w:type="dxa"/>
            <w:vAlign w:val="center"/>
          </w:tcPr>
          <w:p w14:paraId="51C82E68" w14:textId="77777777" w:rsidR="002C6B11" w:rsidRDefault="002C6B11" w:rsidP="00D25B94">
            <w:pPr>
              <w:jc w:val="center"/>
            </w:pPr>
            <w:r>
              <w:t xml:space="preserve">Related </w:t>
            </w:r>
            <w:r w:rsidR="00D25B94">
              <w:t>C</w:t>
            </w:r>
            <w:r>
              <w:t xml:space="preserve">ivil </w:t>
            </w:r>
            <w:r w:rsidR="00D25B94">
              <w:t>E</w:t>
            </w:r>
            <w:r>
              <w:t xml:space="preserve">ngineering </w:t>
            </w:r>
            <w:r w:rsidR="00D25B94">
              <w:t>S</w:t>
            </w:r>
            <w:r>
              <w:t xml:space="preserve">cience </w:t>
            </w:r>
            <w:r w:rsidR="00D25B94">
              <w:t>F</w:t>
            </w:r>
            <w:r>
              <w:t xml:space="preserve">ields and </w:t>
            </w:r>
            <w:r w:rsidR="00D25B94">
              <w:t>S</w:t>
            </w:r>
            <w:r>
              <w:t>ubfields</w:t>
            </w:r>
          </w:p>
        </w:tc>
        <w:tc>
          <w:tcPr>
            <w:tcW w:w="8550" w:type="dxa"/>
          </w:tcPr>
          <w:p w14:paraId="00453978" w14:textId="0D07DE05" w:rsidR="00C36452" w:rsidRDefault="006D388A" w:rsidP="00C36452">
            <w:pPr>
              <w:pStyle w:val="NormalWeb"/>
              <w:spacing w:before="0" w:beforeAutospacing="0" w:after="0" w:afterAutospacing="0"/>
              <w:jc w:val="both"/>
            </w:pPr>
            <w:r w:rsidRPr="00C36452">
              <w:t></w:t>
            </w:r>
            <w:r>
              <w:t xml:space="preserve"> Mechanics</w:t>
            </w:r>
            <w:r w:rsidR="00C36452">
              <w:t xml:space="preserve"> of Materials</w:t>
            </w:r>
          </w:p>
          <w:p w14:paraId="7ABA4E56" w14:textId="4E6AC161" w:rsidR="00C36452" w:rsidRDefault="006D388A" w:rsidP="00C36452">
            <w:pPr>
              <w:pStyle w:val="NormalWeb"/>
              <w:spacing w:before="0" w:beforeAutospacing="0" w:after="0" w:afterAutospacing="0"/>
              <w:jc w:val="both"/>
            </w:pPr>
            <w:r w:rsidRPr="00C36452">
              <w:t></w:t>
            </w:r>
            <w:r>
              <w:t xml:space="preserve"> Structural</w:t>
            </w:r>
            <w:r w:rsidR="00C36452">
              <w:t xml:space="preserve"> Analysis</w:t>
            </w:r>
          </w:p>
          <w:p w14:paraId="07A925A0" w14:textId="1DA6E1C6" w:rsidR="002C6B11" w:rsidRPr="00C36452" w:rsidRDefault="006D388A" w:rsidP="006D388A">
            <w:pPr>
              <w:pStyle w:val="NormalWeb"/>
              <w:spacing w:before="0" w:beforeAutospacing="0" w:after="0" w:afterAutospacing="0"/>
              <w:jc w:val="both"/>
            </w:pPr>
            <w:r w:rsidRPr="00C36452">
              <w:t></w:t>
            </w:r>
            <w:r>
              <w:t xml:space="preserve"> </w:t>
            </w:r>
            <w:r w:rsidR="00C36452">
              <w:t>Steel Structures</w:t>
            </w:r>
          </w:p>
        </w:tc>
      </w:tr>
      <w:tr w:rsidR="002C6B11" w14:paraId="5AF1DE60" w14:textId="77777777" w:rsidTr="00776602">
        <w:trPr>
          <w:trHeight w:val="20"/>
        </w:trPr>
        <w:tc>
          <w:tcPr>
            <w:tcW w:w="2155" w:type="dxa"/>
            <w:vAlign w:val="center"/>
          </w:tcPr>
          <w:p w14:paraId="670A79B6" w14:textId="77777777" w:rsidR="002C6B11" w:rsidRDefault="002C6B11" w:rsidP="000D1912">
            <w:pPr>
              <w:jc w:val="center"/>
            </w:pPr>
            <w:r>
              <w:t>Tools</w:t>
            </w:r>
          </w:p>
        </w:tc>
        <w:tc>
          <w:tcPr>
            <w:tcW w:w="8550" w:type="dxa"/>
          </w:tcPr>
          <w:p w14:paraId="6E8EDFCB" w14:textId="277AC7BA" w:rsidR="00C36452" w:rsidRDefault="006D388A" w:rsidP="00C36452">
            <w:pPr>
              <w:pStyle w:val="NormalWeb"/>
              <w:spacing w:before="0" w:beforeAutospacing="0" w:after="0" w:afterAutospacing="0"/>
              <w:jc w:val="both"/>
            </w:pPr>
            <w:r w:rsidRPr="00C36452">
              <w:t></w:t>
            </w:r>
            <w:r>
              <w:t xml:space="preserve"> MATLAB</w:t>
            </w:r>
          </w:p>
          <w:p w14:paraId="16080DAF" w14:textId="68279531" w:rsidR="00C36452" w:rsidRDefault="006D388A" w:rsidP="00C36452">
            <w:pPr>
              <w:pStyle w:val="NormalWeb"/>
              <w:spacing w:before="0" w:beforeAutospacing="0" w:after="0" w:afterAutospacing="0"/>
              <w:jc w:val="both"/>
            </w:pPr>
            <w:r w:rsidRPr="00C36452">
              <w:t></w:t>
            </w:r>
            <w:r>
              <w:t xml:space="preserve"> SAP</w:t>
            </w:r>
            <w:r w:rsidR="00C36452">
              <w:t>2000/ETABS</w:t>
            </w:r>
          </w:p>
          <w:p w14:paraId="4E01B722" w14:textId="60D6C70E" w:rsidR="00C36452" w:rsidRDefault="006D388A" w:rsidP="00C36452">
            <w:pPr>
              <w:pStyle w:val="NormalWeb"/>
              <w:spacing w:before="0" w:beforeAutospacing="0" w:after="0" w:afterAutospacing="0"/>
              <w:jc w:val="both"/>
            </w:pPr>
            <w:r w:rsidRPr="00C36452">
              <w:t></w:t>
            </w:r>
            <w:r>
              <w:t xml:space="preserve"> AutoCAD</w:t>
            </w:r>
            <w:r w:rsidR="00C36452">
              <w:t xml:space="preserve"> (for drafting and detailing)</w:t>
            </w:r>
          </w:p>
          <w:p w14:paraId="17EC2FC9" w14:textId="0FA705BC" w:rsidR="002C6B11" w:rsidRPr="00C36452" w:rsidRDefault="00C36452" w:rsidP="00C36452">
            <w:pPr>
              <w:pStyle w:val="NormalWeb"/>
              <w:spacing w:before="0" w:beforeAutospacing="0" w:after="0" w:afterAutospacing="0"/>
              <w:jc w:val="both"/>
            </w:pPr>
            <w:r w:rsidRPr="00C36452">
              <w:t></w:t>
            </w:r>
            <w:r w:rsidR="00DC3B4C">
              <w:t xml:space="preserve"> </w:t>
            </w:r>
            <w:r>
              <w:t>Microsoft Excel (for calculations and data management)</w:t>
            </w:r>
          </w:p>
        </w:tc>
      </w:tr>
      <w:tr w:rsidR="00E23F07" w14:paraId="7A8D2BD1" w14:textId="77777777" w:rsidTr="00776602">
        <w:trPr>
          <w:trHeight w:val="20"/>
        </w:trPr>
        <w:tc>
          <w:tcPr>
            <w:tcW w:w="2155" w:type="dxa"/>
            <w:vAlign w:val="center"/>
          </w:tcPr>
          <w:p w14:paraId="0BECF719" w14:textId="77777777" w:rsidR="00E23F07" w:rsidRDefault="00E23F07" w:rsidP="00D25B94">
            <w:pPr>
              <w:jc w:val="center"/>
            </w:pPr>
            <w:r>
              <w:t xml:space="preserve">Labs </w:t>
            </w:r>
            <w:r w:rsidR="00D25B94">
              <w:t>N</w:t>
            </w:r>
            <w:r>
              <w:t xml:space="preserve">eeded for this </w:t>
            </w:r>
            <w:r w:rsidR="00D25B94">
              <w:t>P</w:t>
            </w:r>
            <w:r>
              <w:t>roject</w:t>
            </w:r>
          </w:p>
        </w:tc>
        <w:tc>
          <w:tcPr>
            <w:tcW w:w="8550" w:type="dxa"/>
          </w:tcPr>
          <w:p w14:paraId="1CD034FA" w14:textId="109F723B" w:rsidR="00E23F07" w:rsidRDefault="00C36452">
            <w:r>
              <w:t>No laboratory work is required.</w:t>
            </w:r>
          </w:p>
        </w:tc>
      </w:tr>
      <w:tr w:rsidR="0053078D" w14:paraId="0FE90CA5" w14:textId="77777777" w:rsidTr="00776602">
        <w:trPr>
          <w:trHeight w:val="20"/>
        </w:trPr>
        <w:tc>
          <w:tcPr>
            <w:tcW w:w="2155" w:type="dxa"/>
            <w:vAlign w:val="center"/>
          </w:tcPr>
          <w:p w14:paraId="0751E099" w14:textId="7CEE0425" w:rsidR="0053078D" w:rsidRPr="005335BE" w:rsidRDefault="0053078D" w:rsidP="00D25B94">
            <w:pPr>
              <w:jc w:val="center"/>
            </w:pPr>
            <w:r w:rsidRPr="005335BE">
              <w:t xml:space="preserve">No. of required students </w:t>
            </w:r>
          </w:p>
        </w:tc>
        <w:tc>
          <w:tcPr>
            <w:tcW w:w="8550" w:type="dxa"/>
          </w:tcPr>
          <w:p w14:paraId="6B21EF5F" w14:textId="1A5BC7E8" w:rsidR="0053078D" w:rsidRDefault="00C36452">
            <w:r>
              <w:t>2</w:t>
            </w:r>
          </w:p>
        </w:tc>
      </w:tr>
      <w:tr w:rsidR="0053078D" w14:paraId="7CA62B2D" w14:textId="77777777" w:rsidTr="00776602">
        <w:trPr>
          <w:trHeight w:val="20"/>
        </w:trPr>
        <w:tc>
          <w:tcPr>
            <w:tcW w:w="2155" w:type="dxa"/>
            <w:vAlign w:val="center"/>
          </w:tcPr>
          <w:p w14:paraId="3AEF9F7E" w14:textId="2A86869E" w:rsidR="0053078D" w:rsidRPr="005335BE" w:rsidRDefault="0053078D" w:rsidP="00D25B94">
            <w:pPr>
              <w:jc w:val="center"/>
            </w:pPr>
            <w:r w:rsidRPr="005335BE">
              <w:t xml:space="preserve">At the time of applying, the students </w:t>
            </w:r>
            <w:r w:rsidR="002F0260" w:rsidRPr="005335BE">
              <w:t>must have</w:t>
            </w:r>
            <w:r w:rsidRPr="005335BE">
              <w:t xml:space="preserve"> passed the</w:t>
            </w:r>
            <w:r w:rsidR="00132183">
              <w:t>se</w:t>
            </w:r>
            <w:r w:rsidRPr="005335BE">
              <w:t xml:space="preserve"> courses </w:t>
            </w:r>
          </w:p>
        </w:tc>
        <w:tc>
          <w:tcPr>
            <w:tcW w:w="8550" w:type="dxa"/>
          </w:tcPr>
          <w:p w14:paraId="71D8E942" w14:textId="504CB9F9" w:rsidR="00C36452" w:rsidRDefault="00D05D84" w:rsidP="00C36452">
            <w:pPr>
              <w:pStyle w:val="NormalWeb"/>
              <w:spacing w:before="0" w:beforeAutospacing="0" w:after="0" w:afterAutospacing="0"/>
              <w:jc w:val="both"/>
            </w:pPr>
            <w:r w:rsidRPr="00C36452">
              <w:t></w:t>
            </w:r>
            <w:r>
              <w:t xml:space="preserve"> Mechanics</w:t>
            </w:r>
            <w:r w:rsidR="00C36452">
              <w:t xml:space="preserve"> of Materials</w:t>
            </w:r>
          </w:p>
          <w:p w14:paraId="29798762" w14:textId="7DB793E9" w:rsidR="00C36452" w:rsidRDefault="00D05D84" w:rsidP="00C36452">
            <w:pPr>
              <w:pStyle w:val="NormalWeb"/>
              <w:spacing w:before="0" w:beforeAutospacing="0" w:after="0" w:afterAutospacing="0"/>
              <w:jc w:val="both"/>
            </w:pPr>
            <w:r w:rsidRPr="00C36452">
              <w:t></w:t>
            </w:r>
            <w:r>
              <w:t xml:space="preserve"> Structural</w:t>
            </w:r>
            <w:r w:rsidR="00C36452">
              <w:t xml:space="preserve"> Analysis</w:t>
            </w:r>
          </w:p>
          <w:p w14:paraId="1310EA65" w14:textId="1C32EA6B" w:rsidR="0053078D" w:rsidRDefault="00D05D84" w:rsidP="00776602">
            <w:pPr>
              <w:pStyle w:val="NormalWeb"/>
              <w:spacing w:before="0" w:beforeAutospacing="0" w:after="0" w:afterAutospacing="0"/>
              <w:jc w:val="both"/>
            </w:pPr>
            <w:r w:rsidRPr="00C36452">
              <w:t></w:t>
            </w:r>
            <w:r>
              <w:t xml:space="preserve"> MATLAB</w:t>
            </w:r>
            <w:r w:rsidR="006D388A">
              <w:t xml:space="preserve"> </w:t>
            </w:r>
            <w:r w:rsidR="00776602">
              <w:t>basics</w:t>
            </w:r>
          </w:p>
          <w:p w14:paraId="15C689EE" w14:textId="0BF9EDCE" w:rsidR="00C36452" w:rsidRPr="00C36452" w:rsidRDefault="00776602" w:rsidP="00776602">
            <w:pPr>
              <w:pStyle w:val="NormalWeb"/>
              <w:spacing w:before="0" w:beforeAutospacing="0" w:after="0" w:afterAutospacing="0"/>
              <w:jc w:val="both"/>
            </w:pPr>
            <w:r w:rsidRPr="00C36452">
              <w:t></w:t>
            </w:r>
            <w:r>
              <w:t xml:space="preserve"> AutoCAD</w:t>
            </w:r>
          </w:p>
        </w:tc>
      </w:tr>
    </w:tbl>
    <w:p w14:paraId="1135DB78" w14:textId="77777777" w:rsidR="002C6B11" w:rsidRDefault="002C6B11" w:rsidP="006D388A"/>
    <w:sectPr w:rsidR="002C6B11" w:rsidSect="004A6C7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C9C1D" w14:textId="77777777" w:rsidR="00F04DA3" w:rsidRDefault="00F04DA3" w:rsidP="000D1912">
      <w:pPr>
        <w:spacing w:after="0" w:line="240" w:lineRule="auto"/>
      </w:pPr>
      <w:r>
        <w:separator/>
      </w:r>
    </w:p>
  </w:endnote>
  <w:endnote w:type="continuationSeparator" w:id="0">
    <w:p w14:paraId="0164497B" w14:textId="77777777" w:rsidR="00F04DA3" w:rsidRDefault="00F04DA3" w:rsidP="000D1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3E90F" w14:textId="77777777" w:rsidR="00F04DA3" w:rsidRDefault="00F04DA3" w:rsidP="000D1912">
      <w:pPr>
        <w:spacing w:after="0" w:line="240" w:lineRule="auto"/>
      </w:pPr>
      <w:r>
        <w:separator/>
      </w:r>
    </w:p>
  </w:footnote>
  <w:footnote w:type="continuationSeparator" w:id="0">
    <w:p w14:paraId="39690763" w14:textId="77777777" w:rsidR="00F04DA3" w:rsidRDefault="00F04DA3" w:rsidP="000D19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IxMDY2tjQ0NDQyMTdT0lEKTi0uzszPAykwrAUA+W6Y/CwAAAA="/>
  </w:docVars>
  <w:rsids>
    <w:rsidRoot w:val="00EE60C4"/>
    <w:rsid w:val="00026BE3"/>
    <w:rsid w:val="00076697"/>
    <w:rsid w:val="000A2A29"/>
    <w:rsid w:val="000D1912"/>
    <w:rsid w:val="0010348C"/>
    <w:rsid w:val="00132183"/>
    <w:rsid w:val="002C6B11"/>
    <w:rsid w:val="002F0260"/>
    <w:rsid w:val="00363DE9"/>
    <w:rsid w:val="00390CEB"/>
    <w:rsid w:val="003952F7"/>
    <w:rsid w:val="004A6C78"/>
    <w:rsid w:val="00524B6A"/>
    <w:rsid w:val="0053078D"/>
    <w:rsid w:val="005335BE"/>
    <w:rsid w:val="00560FF6"/>
    <w:rsid w:val="006B29A7"/>
    <w:rsid w:val="006D228C"/>
    <w:rsid w:val="006D388A"/>
    <w:rsid w:val="006F6912"/>
    <w:rsid w:val="00776602"/>
    <w:rsid w:val="00786C9E"/>
    <w:rsid w:val="007D4B62"/>
    <w:rsid w:val="007E4459"/>
    <w:rsid w:val="008A6CE9"/>
    <w:rsid w:val="00A2431C"/>
    <w:rsid w:val="00A51472"/>
    <w:rsid w:val="00C26DE7"/>
    <w:rsid w:val="00C36452"/>
    <w:rsid w:val="00C964A5"/>
    <w:rsid w:val="00D05D84"/>
    <w:rsid w:val="00D25B94"/>
    <w:rsid w:val="00DA5944"/>
    <w:rsid w:val="00DC3B4C"/>
    <w:rsid w:val="00DD15A4"/>
    <w:rsid w:val="00E115A0"/>
    <w:rsid w:val="00E23F07"/>
    <w:rsid w:val="00EC3EE7"/>
    <w:rsid w:val="00EE60C4"/>
    <w:rsid w:val="00EF2542"/>
    <w:rsid w:val="00F04DA3"/>
    <w:rsid w:val="00F64C27"/>
    <w:rsid w:val="00F86E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B8349"/>
  <w15:chartTrackingRefBased/>
  <w15:docId w15:val="{A752553D-AD33-4DFA-AADA-94DC92039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6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1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912"/>
  </w:style>
  <w:style w:type="paragraph" w:styleId="Footer">
    <w:name w:val="footer"/>
    <w:basedOn w:val="Normal"/>
    <w:link w:val="FooterChar"/>
    <w:uiPriority w:val="99"/>
    <w:unhideWhenUsed/>
    <w:rsid w:val="000D1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912"/>
  </w:style>
  <w:style w:type="character" w:styleId="Hyperlink">
    <w:name w:val="Hyperlink"/>
    <w:basedOn w:val="DefaultParagraphFont"/>
    <w:uiPriority w:val="99"/>
    <w:unhideWhenUsed/>
    <w:rsid w:val="006D228C"/>
    <w:rPr>
      <w:color w:val="0563C1" w:themeColor="hyperlink"/>
      <w:u w:val="single"/>
    </w:rPr>
  </w:style>
  <w:style w:type="paragraph" w:styleId="NormalWeb">
    <w:name w:val="Normal (Web)"/>
    <w:basedOn w:val="Normal"/>
    <w:uiPriority w:val="99"/>
    <w:unhideWhenUsed/>
    <w:rsid w:val="00C364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64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905658">
      <w:bodyDiv w:val="1"/>
      <w:marLeft w:val="0"/>
      <w:marRight w:val="0"/>
      <w:marTop w:val="0"/>
      <w:marBottom w:val="0"/>
      <w:divBdr>
        <w:top w:val="none" w:sz="0" w:space="0" w:color="auto"/>
        <w:left w:val="none" w:sz="0" w:space="0" w:color="auto"/>
        <w:bottom w:val="none" w:sz="0" w:space="0" w:color="auto"/>
        <w:right w:val="none" w:sz="0" w:space="0" w:color="auto"/>
      </w:divBdr>
    </w:div>
    <w:div w:id="1777286753">
      <w:bodyDiv w:val="1"/>
      <w:marLeft w:val="0"/>
      <w:marRight w:val="0"/>
      <w:marTop w:val="0"/>
      <w:marBottom w:val="0"/>
      <w:divBdr>
        <w:top w:val="none" w:sz="0" w:space="0" w:color="auto"/>
        <w:left w:val="none" w:sz="0" w:space="0" w:color="auto"/>
        <w:bottom w:val="none" w:sz="0" w:space="0" w:color="auto"/>
        <w:right w:val="none" w:sz="0" w:space="0" w:color="auto"/>
      </w:divBdr>
    </w:div>
    <w:div w:id="2043702285">
      <w:bodyDiv w:val="1"/>
      <w:marLeft w:val="0"/>
      <w:marRight w:val="0"/>
      <w:marTop w:val="0"/>
      <w:marBottom w:val="0"/>
      <w:divBdr>
        <w:top w:val="none" w:sz="0" w:space="0" w:color="auto"/>
        <w:left w:val="none" w:sz="0" w:space="0" w:color="auto"/>
        <w:bottom w:val="none" w:sz="0" w:space="0" w:color="auto"/>
        <w:right w:val="none" w:sz="0" w:space="0" w:color="auto"/>
      </w:divBdr>
    </w:div>
    <w:div w:id="211189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ASJ</dc:creator>
  <cp:keywords/>
  <dc:description/>
  <cp:lastModifiedBy>NMS</cp:lastModifiedBy>
  <cp:revision>20</cp:revision>
  <dcterms:created xsi:type="dcterms:W3CDTF">2022-09-18T12:06:00Z</dcterms:created>
  <dcterms:modified xsi:type="dcterms:W3CDTF">2025-09-15T09:49:00Z</dcterms:modified>
</cp:coreProperties>
</file>