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78"/>
        <w:gridCol w:w="9427"/>
      </w:tblGrid>
      <w:tr w:rsidR="004A6C78" w14:paraId="34056EED" w14:textId="77777777" w:rsidTr="004A6C78">
        <w:trPr>
          <w:trHeight w:val="1160"/>
        </w:trPr>
        <w:tc>
          <w:tcPr>
            <w:tcW w:w="1278" w:type="dxa"/>
          </w:tcPr>
          <w:p w14:paraId="464F1DFB" w14:textId="77777777" w:rsidR="002C6B11" w:rsidRDefault="004A6C78">
            <w:r w:rsidRPr="004A6C78">
              <w:rPr>
                <w:noProof/>
              </w:rPr>
              <w:drawing>
                <wp:inline distT="0" distB="0" distL="0" distR="0" wp14:anchorId="04A86624" wp14:editId="4B633683">
                  <wp:extent cx="674398" cy="637309"/>
                  <wp:effectExtent l="0" t="0" r="0" b="0"/>
                  <wp:docPr id="2" name="Picture 2" descr="C:\Users\Ram Computer\Downloads\qqqqqqqqqqqq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 Computer\Downloads\qqqqqqqqqqqqqq.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109" cy="654991"/>
                          </a:xfrm>
                          <a:prstGeom prst="rect">
                            <a:avLst/>
                          </a:prstGeom>
                          <a:noFill/>
                          <a:ln>
                            <a:noFill/>
                          </a:ln>
                        </pic:spPr>
                      </pic:pic>
                    </a:graphicData>
                  </a:graphic>
                </wp:inline>
              </w:drawing>
            </w:r>
          </w:p>
        </w:tc>
        <w:tc>
          <w:tcPr>
            <w:tcW w:w="9427" w:type="dxa"/>
          </w:tcPr>
          <w:p w14:paraId="643DF562" w14:textId="77777777" w:rsidR="002C6B11" w:rsidRPr="004A6C78" w:rsidRDefault="002C6B11" w:rsidP="004A6C78">
            <w:pPr>
              <w:jc w:val="center"/>
              <w:rPr>
                <w:b/>
                <w:bCs/>
                <w:sz w:val="28"/>
                <w:szCs w:val="28"/>
              </w:rPr>
            </w:pPr>
            <w:r w:rsidRPr="004A6C78">
              <w:rPr>
                <w:b/>
                <w:bCs/>
                <w:sz w:val="28"/>
                <w:szCs w:val="28"/>
              </w:rPr>
              <w:t>TISHK INTERNATIONAL UNIVERSITY</w:t>
            </w:r>
          </w:p>
          <w:p w14:paraId="37FB8A37" w14:textId="77777777" w:rsidR="002C6B11" w:rsidRPr="004A6C78" w:rsidRDefault="002C6B11" w:rsidP="004A6C78">
            <w:pPr>
              <w:jc w:val="center"/>
              <w:rPr>
                <w:b/>
                <w:bCs/>
                <w:sz w:val="28"/>
                <w:szCs w:val="28"/>
              </w:rPr>
            </w:pPr>
            <w:r w:rsidRPr="004A6C78">
              <w:rPr>
                <w:b/>
                <w:bCs/>
                <w:sz w:val="28"/>
                <w:szCs w:val="28"/>
              </w:rPr>
              <w:t>Civil Engineering Department</w:t>
            </w:r>
          </w:p>
          <w:p w14:paraId="47F2431C" w14:textId="77777777" w:rsidR="002C6B11" w:rsidRDefault="002C6B11" w:rsidP="004A6C78">
            <w:pPr>
              <w:jc w:val="center"/>
            </w:pPr>
            <w:r w:rsidRPr="004A6C78">
              <w:rPr>
                <w:b/>
                <w:bCs/>
                <w:sz w:val="28"/>
                <w:szCs w:val="28"/>
              </w:rPr>
              <w:t>Graduation Project Proposal Form</w:t>
            </w:r>
          </w:p>
        </w:tc>
      </w:tr>
    </w:tbl>
    <w:p w14:paraId="4F7D4733" w14:textId="77777777" w:rsidR="002C6B11" w:rsidRDefault="002C6B11"/>
    <w:p w14:paraId="142145D9" w14:textId="77777777" w:rsidR="002C6B11" w:rsidRPr="004A6C78" w:rsidRDefault="002C6B11">
      <w:pPr>
        <w:rPr>
          <w:b/>
          <w:bCs/>
        </w:rPr>
      </w:pPr>
      <w:r w:rsidRPr="004A6C78">
        <w:rPr>
          <w:b/>
          <w:bCs/>
        </w:rPr>
        <w:t>Project Information</w:t>
      </w:r>
    </w:p>
    <w:tbl>
      <w:tblPr>
        <w:tblStyle w:val="TableGrid"/>
        <w:tblW w:w="0" w:type="auto"/>
        <w:tblLook w:val="04A0" w:firstRow="1" w:lastRow="0" w:firstColumn="1" w:lastColumn="0" w:noHBand="0" w:noVBand="1"/>
      </w:tblPr>
      <w:tblGrid>
        <w:gridCol w:w="10705"/>
      </w:tblGrid>
      <w:tr w:rsidR="002C6B11" w14:paraId="0B561CD2" w14:textId="77777777" w:rsidTr="004A6C78">
        <w:tc>
          <w:tcPr>
            <w:tcW w:w="10705" w:type="dxa"/>
            <w:vAlign w:val="center"/>
          </w:tcPr>
          <w:p w14:paraId="5B8152E6" w14:textId="77777777" w:rsidR="002C6B11" w:rsidRPr="004A6C78" w:rsidRDefault="002C6B11" w:rsidP="002C6B11">
            <w:pPr>
              <w:jc w:val="center"/>
              <w:rPr>
                <w:b/>
                <w:bCs/>
              </w:rPr>
            </w:pPr>
            <w:r w:rsidRPr="004A6C78">
              <w:rPr>
                <w:b/>
                <w:bCs/>
              </w:rPr>
              <w:t>Title of the Project</w:t>
            </w:r>
          </w:p>
        </w:tc>
      </w:tr>
      <w:tr w:rsidR="002C6B11" w14:paraId="673E7C18" w14:textId="77777777" w:rsidTr="004A6C78">
        <w:trPr>
          <w:trHeight w:val="593"/>
        </w:trPr>
        <w:tc>
          <w:tcPr>
            <w:tcW w:w="10705" w:type="dxa"/>
            <w:vAlign w:val="center"/>
          </w:tcPr>
          <w:p w14:paraId="019C60E9" w14:textId="77777777" w:rsidR="002C6B11" w:rsidRDefault="006866C9" w:rsidP="002C6B11">
            <w:pPr>
              <w:jc w:val="center"/>
            </w:pPr>
            <w:r w:rsidRPr="006866C9">
              <w:t xml:space="preserve">Classification of building taxonomy </w:t>
            </w:r>
            <w:r w:rsidR="00D52FBF">
              <w:t xml:space="preserve">and vulnerability </w:t>
            </w:r>
            <w:r w:rsidRPr="006866C9">
              <w:t xml:space="preserve">through building stock survey  </w:t>
            </w:r>
          </w:p>
        </w:tc>
      </w:tr>
      <w:tr w:rsidR="002C6B11" w14:paraId="1BB656A2" w14:textId="77777777" w:rsidTr="004A6C78">
        <w:tc>
          <w:tcPr>
            <w:tcW w:w="10705" w:type="dxa"/>
            <w:vAlign w:val="center"/>
          </w:tcPr>
          <w:p w14:paraId="632BA06D" w14:textId="77777777" w:rsidR="002C6B11" w:rsidRPr="004A6C78" w:rsidRDefault="002C6B11" w:rsidP="002C6B11">
            <w:pPr>
              <w:jc w:val="center"/>
              <w:rPr>
                <w:b/>
                <w:bCs/>
              </w:rPr>
            </w:pPr>
            <w:r w:rsidRPr="004A6C78">
              <w:rPr>
                <w:b/>
                <w:bCs/>
              </w:rPr>
              <w:t>Project Description</w:t>
            </w:r>
          </w:p>
        </w:tc>
      </w:tr>
      <w:tr w:rsidR="002C6B11" w14:paraId="7F965150" w14:textId="77777777" w:rsidTr="00390CEB">
        <w:trPr>
          <w:trHeight w:val="2240"/>
        </w:trPr>
        <w:tc>
          <w:tcPr>
            <w:tcW w:w="10705" w:type="dxa"/>
            <w:vAlign w:val="center"/>
          </w:tcPr>
          <w:p w14:paraId="3D2640F2" w14:textId="77777777" w:rsidR="002C6B11" w:rsidRDefault="00836BD9" w:rsidP="003D6EC6">
            <w:r w:rsidRPr="00D52B31">
              <w:t xml:space="preserve">A uniform classification system is required to define the attributes that influence the probability of a structure to suffer damage or loss due to a hazard. </w:t>
            </w:r>
            <w:r w:rsidR="00D52B31" w:rsidRPr="00D52B31">
              <w:t xml:space="preserve">Different approaches are necessary for the description of the affected building stock, depending on the size of the target area, the upcoming objectives, and the availability of data. Macro- and mesoscale approaches, which allow land-use-based studies of the risk and damage potential on a large scale, are more and more superseded by micro-scale approaches at the single-object level. The detailed description of the building stock is a challenge: the relevant building parameters of the potentially endangered objects in the target area have to be documented systematically including the use, the geometry parameters for the assessment of the replacement values, and the relevant information for vulnerability assignment with respect to the building types and their structural systems. The experience from building surveys for seismic risk mapping and for the validation of the EDAC-Flood Damage Model provides the basis for an ambitious multi-hazard risk and vulnerability assessment approach. </w:t>
            </w:r>
          </w:p>
        </w:tc>
      </w:tr>
    </w:tbl>
    <w:p w14:paraId="44BA5C41" w14:textId="77777777" w:rsidR="00390CEB" w:rsidRDefault="00390CEB" w:rsidP="00390CEB">
      <w:pPr>
        <w:rPr>
          <w:b/>
          <w:bCs/>
        </w:rPr>
      </w:pPr>
    </w:p>
    <w:p w14:paraId="3C71FC8F" w14:textId="77777777" w:rsidR="00390CEB" w:rsidRPr="004A6C78" w:rsidRDefault="00390CEB" w:rsidP="00390CEB">
      <w:pPr>
        <w:rPr>
          <w:b/>
          <w:bCs/>
        </w:rPr>
      </w:pPr>
      <w:r w:rsidRPr="004A6C78">
        <w:rPr>
          <w:b/>
          <w:bCs/>
        </w:rPr>
        <w:t>Project’s Supervisor</w:t>
      </w:r>
    </w:p>
    <w:tbl>
      <w:tblPr>
        <w:tblStyle w:val="TableGrid"/>
        <w:tblW w:w="0" w:type="auto"/>
        <w:tblLook w:val="04A0" w:firstRow="1" w:lastRow="0" w:firstColumn="1" w:lastColumn="0" w:noHBand="0" w:noVBand="1"/>
      </w:tblPr>
      <w:tblGrid>
        <w:gridCol w:w="1075"/>
        <w:gridCol w:w="3599"/>
        <w:gridCol w:w="811"/>
        <w:gridCol w:w="5220"/>
      </w:tblGrid>
      <w:tr w:rsidR="00390CEB" w14:paraId="43D0B5E5" w14:textId="77777777" w:rsidTr="00E9643D">
        <w:tc>
          <w:tcPr>
            <w:tcW w:w="1075" w:type="dxa"/>
          </w:tcPr>
          <w:p w14:paraId="7BF2D6B5" w14:textId="77777777" w:rsidR="00390CEB" w:rsidRDefault="00390CEB" w:rsidP="00E9643D">
            <w:r>
              <w:t>Name</w:t>
            </w:r>
          </w:p>
        </w:tc>
        <w:tc>
          <w:tcPr>
            <w:tcW w:w="3599" w:type="dxa"/>
          </w:tcPr>
          <w:p w14:paraId="2E23D903" w14:textId="33710C9D" w:rsidR="00390CEB" w:rsidRDefault="005B33E9" w:rsidP="00E9643D">
            <w:r>
              <w:t xml:space="preserve">Asst. Prof. </w:t>
            </w:r>
            <w:proofErr w:type="spellStart"/>
            <w:r>
              <w:t>Najmaddin</w:t>
            </w:r>
            <w:proofErr w:type="spellEnd"/>
            <w:r>
              <w:t xml:space="preserve"> &amp; PhD. Candidate </w:t>
            </w:r>
            <w:proofErr w:type="spellStart"/>
            <w:r>
              <w:t>Peshawa</w:t>
            </w:r>
            <w:proofErr w:type="spellEnd"/>
          </w:p>
        </w:tc>
        <w:tc>
          <w:tcPr>
            <w:tcW w:w="811" w:type="dxa"/>
          </w:tcPr>
          <w:p w14:paraId="30491A4A" w14:textId="77777777" w:rsidR="00390CEB" w:rsidRDefault="00390CEB" w:rsidP="00E9643D">
            <w:r>
              <w:t>E-mail</w:t>
            </w:r>
          </w:p>
        </w:tc>
        <w:tc>
          <w:tcPr>
            <w:tcW w:w="5220" w:type="dxa"/>
          </w:tcPr>
          <w:p w14:paraId="7F824652" w14:textId="77777777" w:rsidR="00390CEB" w:rsidRDefault="00611D05" w:rsidP="00E9643D">
            <w:hyperlink r:id="rId7" w:history="1">
              <w:r w:rsidR="00EF7E24" w:rsidRPr="0083755A">
                <w:rPr>
                  <w:rStyle w:val="Hyperlink"/>
                </w:rPr>
                <w:t>Barham.haydar@tiu.edu.iq</w:t>
              </w:r>
            </w:hyperlink>
          </w:p>
        </w:tc>
      </w:tr>
    </w:tbl>
    <w:p w14:paraId="38DEE0A4" w14:textId="77777777" w:rsidR="00390CEB" w:rsidRDefault="00390CEB"/>
    <w:tbl>
      <w:tblPr>
        <w:tblStyle w:val="TableGrid"/>
        <w:tblW w:w="0" w:type="auto"/>
        <w:tblLook w:val="04A0" w:firstRow="1" w:lastRow="0" w:firstColumn="1" w:lastColumn="0" w:noHBand="0" w:noVBand="1"/>
      </w:tblPr>
      <w:tblGrid>
        <w:gridCol w:w="2155"/>
        <w:gridCol w:w="8550"/>
      </w:tblGrid>
      <w:tr w:rsidR="002C6B11" w14:paraId="5946E7C6" w14:textId="77777777" w:rsidTr="004A6C78">
        <w:tc>
          <w:tcPr>
            <w:tcW w:w="10705" w:type="dxa"/>
            <w:gridSpan w:val="2"/>
            <w:vAlign w:val="center"/>
          </w:tcPr>
          <w:p w14:paraId="595CD43C" w14:textId="77777777" w:rsidR="002C6B11" w:rsidRPr="004A6C78" w:rsidRDefault="002C6B11" w:rsidP="002C6B11">
            <w:pPr>
              <w:jc w:val="center"/>
              <w:rPr>
                <w:b/>
                <w:bCs/>
              </w:rPr>
            </w:pPr>
            <w:r w:rsidRPr="004A6C78">
              <w:rPr>
                <w:b/>
                <w:bCs/>
              </w:rPr>
              <w:t>Project Justification</w:t>
            </w:r>
            <w:r w:rsidR="00E115A0">
              <w:rPr>
                <w:b/>
                <w:bCs/>
              </w:rPr>
              <w:t>/Characteristics</w:t>
            </w:r>
          </w:p>
        </w:tc>
      </w:tr>
      <w:tr w:rsidR="00E115A0" w14:paraId="45347D8D" w14:textId="77777777" w:rsidTr="006E1A0A">
        <w:trPr>
          <w:trHeight w:val="2582"/>
        </w:trPr>
        <w:tc>
          <w:tcPr>
            <w:tcW w:w="2155" w:type="dxa"/>
            <w:vAlign w:val="center"/>
          </w:tcPr>
          <w:p w14:paraId="103678F0" w14:textId="77777777" w:rsidR="00E115A0" w:rsidRDefault="00E115A0" w:rsidP="000D1912">
            <w:pPr>
              <w:jc w:val="center"/>
            </w:pPr>
            <w:r>
              <w:t>New Aspects/</w:t>
            </w:r>
          </w:p>
          <w:p w14:paraId="14CA5925" w14:textId="77777777" w:rsidR="00E115A0" w:rsidRDefault="00E115A0" w:rsidP="000D1912">
            <w:pPr>
              <w:jc w:val="center"/>
            </w:pPr>
            <w:r>
              <w:t>Challenging Problems and Issues (if any)</w:t>
            </w:r>
          </w:p>
        </w:tc>
        <w:tc>
          <w:tcPr>
            <w:tcW w:w="8550" w:type="dxa"/>
          </w:tcPr>
          <w:p w14:paraId="31CA9EA2" w14:textId="77777777" w:rsidR="00EF7E24" w:rsidRDefault="00EF7E24"/>
        </w:tc>
      </w:tr>
      <w:tr w:rsidR="002C6B11" w14:paraId="76F2EC51" w14:textId="77777777" w:rsidTr="004A6C78">
        <w:trPr>
          <w:trHeight w:val="449"/>
        </w:trPr>
        <w:tc>
          <w:tcPr>
            <w:tcW w:w="2155" w:type="dxa"/>
            <w:vAlign w:val="center"/>
          </w:tcPr>
          <w:p w14:paraId="09C155C1" w14:textId="77777777" w:rsidR="002C6B11" w:rsidRDefault="002C6B11" w:rsidP="00D25B94">
            <w:pPr>
              <w:jc w:val="center"/>
            </w:pPr>
            <w:r>
              <w:t xml:space="preserve">Related </w:t>
            </w:r>
            <w:r w:rsidR="00D25B94">
              <w:t>C</w:t>
            </w:r>
            <w:r>
              <w:t xml:space="preserve">ivil </w:t>
            </w:r>
            <w:r w:rsidR="00D25B94">
              <w:t>E</w:t>
            </w:r>
            <w:r>
              <w:t xml:space="preserve">ngineering </w:t>
            </w:r>
            <w:r w:rsidR="00D25B94">
              <w:t>S</w:t>
            </w:r>
            <w:r>
              <w:t xml:space="preserve">cience </w:t>
            </w:r>
            <w:r w:rsidR="00D25B94">
              <w:t>F</w:t>
            </w:r>
            <w:r>
              <w:t xml:space="preserve">ields and </w:t>
            </w:r>
            <w:r w:rsidR="00D25B94">
              <w:t>S</w:t>
            </w:r>
            <w:r>
              <w:t>ubfields</w:t>
            </w:r>
          </w:p>
        </w:tc>
        <w:tc>
          <w:tcPr>
            <w:tcW w:w="8550" w:type="dxa"/>
          </w:tcPr>
          <w:p w14:paraId="5903842F" w14:textId="77777777" w:rsidR="002C6B11" w:rsidRDefault="00436A8F">
            <w:r>
              <w:t xml:space="preserve">Natural hazards risk assessment, building stock survey, building </w:t>
            </w:r>
            <w:r w:rsidR="00095B12">
              <w:t>taxonomy</w:t>
            </w:r>
            <w:r w:rsidR="006654B2">
              <w:t xml:space="preserve"> </w:t>
            </w:r>
          </w:p>
        </w:tc>
      </w:tr>
      <w:tr w:rsidR="002C6B11" w14:paraId="79784C8E" w14:textId="77777777" w:rsidTr="004A6C78">
        <w:trPr>
          <w:trHeight w:val="800"/>
        </w:trPr>
        <w:tc>
          <w:tcPr>
            <w:tcW w:w="2155" w:type="dxa"/>
            <w:vAlign w:val="center"/>
          </w:tcPr>
          <w:p w14:paraId="6060D92F" w14:textId="77777777" w:rsidR="002C6B11" w:rsidRDefault="002C6B11" w:rsidP="000D1912">
            <w:pPr>
              <w:jc w:val="center"/>
            </w:pPr>
            <w:r>
              <w:t>Tools</w:t>
            </w:r>
          </w:p>
        </w:tc>
        <w:tc>
          <w:tcPr>
            <w:tcW w:w="8550" w:type="dxa"/>
          </w:tcPr>
          <w:p w14:paraId="7E78C05B" w14:textId="77777777" w:rsidR="00EF7E24" w:rsidRDefault="00EF7E24"/>
        </w:tc>
      </w:tr>
      <w:tr w:rsidR="00E23F07" w14:paraId="4FFC7657" w14:textId="77777777" w:rsidTr="004A6C78">
        <w:trPr>
          <w:trHeight w:val="800"/>
        </w:trPr>
        <w:tc>
          <w:tcPr>
            <w:tcW w:w="2155" w:type="dxa"/>
            <w:vAlign w:val="center"/>
          </w:tcPr>
          <w:p w14:paraId="171DDA33" w14:textId="77777777" w:rsidR="00E23F07" w:rsidRDefault="00E23F07" w:rsidP="00D25B94">
            <w:pPr>
              <w:jc w:val="center"/>
            </w:pPr>
            <w:r>
              <w:t xml:space="preserve">Labs </w:t>
            </w:r>
            <w:r w:rsidR="00D25B94">
              <w:t>N</w:t>
            </w:r>
            <w:r>
              <w:t xml:space="preserve">eeded for this </w:t>
            </w:r>
            <w:r w:rsidR="00D25B94">
              <w:t>P</w:t>
            </w:r>
            <w:r>
              <w:t>roject</w:t>
            </w:r>
          </w:p>
        </w:tc>
        <w:tc>
          <w:tcPr>
            <w:tcW w:w="8550" w:type="dxa"/>
          </w:tcPr>
          <w:p w14:paraId="6F489EAE" w14:textId="77777777" w:rsidR="00E23F07" w:rsidRDefault="00E23F07"/>
        </w:tc>
      </w:tr>
    </w:tbl>
    <w:p w14:paraId="2354CEA2" w14:textId="77777777" w:rsidR="002C6B11" w:rsidRDefault="002C6B11"/>
    <w:p w14:paraId="0787ED54" w14:textId="77777777" w:rsidR="002C6B11" w:rsidRDefault="002C6B11"/>
    <w:sectPr w:rsidR="002C6B11" w:rsidSect="004A6C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CF52" w14:textId="77777777" w:rsidR="00611D05" w:rsidRDefault="00611D05" w:rsidP="000D1912">
      <w:pPr>
        <w:spacing w:after="0" w:line="240" w:lineRule="auto"/>
      </w:pPr>
      <w:r>
        <w:separator/>
      </w:r>
    </w:p>
  </w:endnote>
  <w:endnote w:type="continuationSeparator" w:id="0">
    <w:p w14:paraId="5EFA97E7" w14:textId="77777777" w:rsidR="00611D05" w:rsidRDefault="00611D05" w:rsidP="000D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00D0" w14:textId="77777777" w:rsidR="00611D05" w:rsidRDefault="00611D05" w:rsidP="000D1912">
      <w:pPr>
        <w:spacing w:after="0" w:line="240" w:lineRule="auto"/>
      </w:pPr>
      <w:r>
        <w:separator/>
      </w:r>
    </w:p>
  </w:footnote>
  <w:footnote w:type="continuationSeparator" w:id="0">
    <w:p w14:paraId="723A8661" w14:textId="77777777" w:rsidR="00611D05" w:rsidRDefault="00611D05" w:rsidP="000D1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jUzNjU0tbAwsTRU0lEKTi0uzszPAykwrAUAKVj8eCwAAAA="/>
  </w:docVars>
  <w:rsids>
    <w:rsidRoot w:val="00EE60C4"/>
    <w:rsid w:val="00095B12"/>
    <w:rsid w:val="000A2A29"/>
    <w:rsid w:val="000D1912"/>
    <w:rsid w:val="0010348C"/>
    <w:rsid w:val="002C6B11"/>
    <w:rsid w:val="00353324"/>
    <w:rsid w:val="00363DE9"/>
    <w:rsid w:val="00390CEB"/>
    <w:rsid w:val="003D6EC6"/>
    <w:rsid w:val="00436A8F"/>
    <w:rsid w:val="004A6C78"/>
    <w:rsid w:val="005B33E9"/>
    <w:rsid w:val="00611D05"/>
    <w:rsid w:val="006654B2"/>
    <w:rsid w:val="006866C9"/>
    <w:rsid w:val="00836BD9"/>
    <w:rsid w:val="00B16974"/>
    <w:rsid w:val="00D25B94"/>
    <w:rsid w:val="00D52B31"/>
    <w:rsid w:val="00D52FBF"/>
    <w:rsid w:val="00DA5944"/>
    <w:rsid w:val="00DC2F93"/>
    <w:rsid w:val="00E115A0"/>
    <w:rsid w:val="00E23F07"/>
    <w:rsid w:val="00EE60C4"/>
    <w:rsid w:val="00EF2542"/>
    <w:rsid w:val="00EF7E24"/>
    <w:rsid w:val="00F64C27"/>
    <w:rsid w:val="00F66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12BB"/>
  <w15:chartTrackingRefBased/>
  <w15:docId w15:val="{A752553D-AD33-4DFA-AADA-94DC9203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12"/>
  </w:style>
  <w:style w:type="paragraph" w:styleId="Footer">
    <w:name w:val="footer"/>
    <w:basedOn w:val="Normal"/>
    <w:link w:val="FooterChar"/>
    <w:uiPriority w:val="99"/>
    <w:unhideWhenUsed/>
    <w:rsid w:val="000D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12"/>
  </w:style>
  <w:style w:type="character" w:styleId="Hyperlink">
    <w:name w:val="Hyperlink"/>
    <w:basedOn w:val="DefaultParagraphFont"/>
    <w:uiPriority w:val="99"/>
    <w:unhideWhenUsed/>
    <w:rsid w:val="00EF7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rham.haydar@tiu.edu.i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Halmat Muslih</cp:lastModifiedBy>
  <cp:revision>17</cp:revision>
  <dcterms:created xsi:type="dcterms:W3CDTF">2022-10-01T10:35:00Z</dcterms:created>
  <dcterms:modified xsi:type="dcterms:W3CDTF">2022-10-05T13:31:00Z</dcterms:modified>
</cp:coreProperties>
</file>